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ECA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/>
        <w:jc w:val="left"/>
      </w:pPr>
      <w:bookmarkStart w:id="0" w:name="_GoBack"/>
      <w:r>
        <w:rPr>
          <w:color w:val="191919"/>
          <w:bdr w:val="none" w:color="auto" w:sz="0" w:space="0"/>
        </w:rPr>
        <w:t>井冈山市红星街道办映山红路社区阳光驿站“童心向党 赓续薪火”主题活动</w:t>
      </w:r>
    </w:p>
    <w:bookmarkEnd w:id="0"/>
    <w:p w14:paraId="7343368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"https://www.jianpian.cn/mpage/10tpae" </w:instrTex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2C46BF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0" cy="11430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DE8BBD"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left"/>
        <w:rPr>
          <w:color w:val="006EE8"/>
        </w:rPr>
      </w:pPr>
      <w:r>
        <w:rPr>
          <w:rFonts w:ascii="宋体" w:hAnsi="宋体" w:eastAsia="宋体" w:cs="宋体"/>
          <w:color w:val="006EE8"/>
          <w:kern w:val="0"/>
          <w:sz w:val="24"/>
          <w:szCs w:val="24"/>
          <w:lang w:val="en-US" w:eastAsia="zh-CN" w:bidi="ar"/>
        </w:rPr>
        <w:t>日光倾城</w:t>
      </w:r>
    </w:p>
    <w:p w14:paraId="1CB8A6E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color w:val="9B9B9B"/>
        </w:rPr>
      </w:pPr>
      <w:r>
        <w:rPr>
          <w:rFonts w:ascii="宋体" w:hAnsi="宋体" w:eastAsia="宋体" w:cs="宋体"/>
          <w:color w:val="9B9B9B"/>
          <w:kern w:val="0"/>
          <w:sz w:val="24"/>
          <w:szCs w:val="24"/>
          <w:lang w:val="en-US" w:eastAsia="zh-CN" w:bidi="ar"/>
        </w:rPr>
        <w:t>创建于前天</w:t>
      </w:r>
    </w:p>
    <w:p w14:paraId="5A711FB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color w:val="9B9B9B"/>
        </w:rPr>
      </w:pPr>
      <w:r>
        <w:rPr>
          <w:rFonts w:ascii="宋体" w:hAnsi="宋体" w:eastAsia="宋体" w:cs="宋体"/>
          <w:color w:val="9B9B9B"/>
          <w:kern w:val="0"/>
          <w:sz w:val="24"/>
          <w:szCs w:val="24"/>
          <w:lang w:val="en-US" w:eastAsia="zh-CN" w:bidi="ar"/>
        </w:rPr>
        <w:t>阅读 329</w:t>
      </w:r>
    </w:p>
    <w:p w14:paraId="13F6E7C5">
      <w:pPr>
        <w:keepNext w:val="0"/>
        <w:keepLines w:val="0"/>
        <w:widowControl/>
        <w:suppressLineNumbers w:val="0"/>
        <w:pBdr>
          <w:top w:val="single" w:color="006EE8" w:sz="6" w:space="0"/>
          <w:left w:val="single" w:color="006EE8" w:sz="6" w:space="0"/>
          <w:bottom w:val="single" w:color="006EE8" w:sz="6" w:space="0"/>
          <w:right w:val="single" w:color="006EE8" w:sz="6" w:space="0"/>
        </w:pBdr>
        <w:spacing w:before="0" w:beforeAutospacing="0" w:after="0" w:afterAutospacing="0"/>
        <w:ind w:left="0" w:right="0"/>
        <w:jc w:val="left"/>
        <w:rPr>
          <w:color w:val="006EE8"/>
        </w:rPr>
      </w:pPr>
      <w:r>
        <w:rPr>
          <w:rFonts w:ascii="宋体" w:hAnsi="宋体" w:eastAsia="宋体" w:cs="宋体"/>
          <w:color w:val="006EE8"/>
          <w:kern w:val="0"/>
          <w:sz w:val="24"/>
          <w:szCs w:val="24"/>
          <w:bdr w:val="none" w:color="auto" w:sz="0" w:space="0"/>
          <w:lang w:val="en-US" w:eastAsia="zh-CN" w:bidi="ar"/>
        </w:rPr>
        <w:t>收藏TA</w:t>
      </w:r>
    </w:p>
    <w:p w14:paraId="71311F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center"/>
        <w:rPr>
          <w:spacing w:val="5"/>
        </w:rPr>
      </w:pPr>
      <w:r>
        <w:rPr>
          <w:rFonts/>
          <w:color w:val="333333"/>
          <w:spacing w:val="5"/>
          <w:bdr w:val="none" w:color="auto" w:sz="0" w:space="0"/>
          <w:shd w:val="clear" w:fill="FFE9DF"/>
        </w:rPr>
        <w:t>     2025年是中国共产党建党104 周年，为传承红色基因、弘扬长征精神，将爱国主义教育与儿童发展深度融合，通过创设沉浸式情景游戏，让儿童在模拟长征路线的趣味挑战中体验革命先辈的艰辛历程。因此，井冈山市红星街道办映山红路社区阳光驿站在6月30日特举行“童心向党 赓续薪火”主题活动。</w:t>
      </w:r>
    </w:p>
    <w:p w14:paraId="0AA1F05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04900" cy="1333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EB438E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" cy="13335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8F2AF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FFFFFF" w:sz="0" w:space="0"/>
          <w:lang w:val="en-US" w:eastAsia="zh-CN" w:bidi="ar"/>
        </w:rPr>
        <w:drawing>
          <wp:inline distT="0" distB="0" distL="114300" distR="114300">
            <wp:extent cx="3048000" cy="2286000"/>
            <wp:effectExtent l="0" t="0" r="0" b="0"/>
            <wp:docPr id="2" name="图片 4" descr="简篇-井冈山市红星街道办映山红路社区阳光驿站“童心向党 赓续薪火”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简篇-井冈山市红星街道办映山红路社区阳光驿站“童心向党 赓续薪火”主题活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6628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center"/>
        <w:rPr>
          <w:spacing w:val="5"/>
        </w:rPr>
      </w:pPr>
      <w:r>
        <w:rPr>
          <w:rFonts w:hint="default"/>
          <w:color w:val="333333"/>
          <w:spacing w:val="5"/>
          <w:bdr w:val="none" w:color="auto" w:sz="0" w:space="0"/>
          <w:shd w:val="clear" w:fill="FFE9DF"/>
        </w:rPr>
        <w:t>     1.引导儿童认识党旗与党徽，进一步了解建党节。（工作人员讲解：党旗是红色的，镰刀代表农民， 铁锤代表工人，是黄色的，象征中国共产党领导的工人和农民。）并给孩子们讲述党的历程和革命故事。</w:t>
      </w:r>
    </w:p>
    <w:p w14:paraId="15DA85C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04900" cy="133350"/>
            <wp:effectExtent l="0" t="0" r="0" b="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C90D8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" cy="13335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96EBD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FFFFFF" w:sz="0" w:space="0"/>
          <w:lang w:val="en-US" w:eastAsia="zh-CN" w:bidi="ar"/>
        </w:rPr>
        <w:drawing>
          <wp:inline distT="0" distB="0" distL="114300" distR="114300">
            <wp:extent cx="5269865" cy="5269865"/>
            <wp:effectExtent l="0" t="0" r="6985" b="6985"/>
            <wp:docPr id="7" name="图片 7" descr="简篇-井冈山市红星街道办映山红路社区阳光驿站“童心向党 赓续薪火”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简篇-井冈山市红星街道办映山红路社区阳光驿站“童心向党 赓续薪火”主题活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6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F71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center"/>
        <w:rPr>
          <w:spacing w:val="5"/>
        </w:rPr>
      </w:pPr>
      <w:r>
        <w:rPr>
          <w:rFonts w:hint="default"/>
          <w:color w:val="333333"/>
          <w:spacing w:val="5"/>
          <w:bdr w:val="none" w:color="auto" w:sz="0" w:space="0"/>
          <w:shd w:val="clear" w:fill="FFE9DF"/>
        </w:rPr>
        <w:t>    2.英雄印象：工作人员引导孩子们用手中的笔画出革命英雄战斗场景。</w:t>
      </w:r>
    </w:p>
    <w:p w14:paraId="552AA5F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04900" cy="133350"/>
            <wp:effectExtent l="0" t="0" r="0" b="0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364727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" cy="133350"/>
            <wp:effectExtent l="0" t="0" r="0" b="0"/>
            <wp:docPr id="1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40D01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FFFFFF" w:sz="0" w:space="0"/>
          <w:lang w:val="en-US" w:eastAsia="zh-CN" w:bidi="ar"/>
        </w:rPr>
        <w:drawing>
          <wp:inline distT="0" distB="0" distL="114300" distR="114300">
            <wp:extent cx="5269865" cy="5269865"/>
            <wp:effectExtent l="0" t="0" r="6985" b="6985"/>
            <wp:docPr id="8" name="图片 10" descr="简篇-井冈山市红星街道办映山红路社区阳光驿站“童心向党 赓续薪火”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简篇-井冈山市红星街道办映山红路社区阳光驿站“童心向党 赓续薪火”主题活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6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8850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center"/>
        <w:rPr>
          <w:spacing w:val="5"/>
        </w:rPr>
      </w:pPr>
      <w:r>
        <w:rPr>
          <w:rFonts w:hint="default"/>
          <w:color w:val="333333"/>
          <w:spacing w:val="5"/>
          <w:bdr w:val="none" w:color="auto" w:sz="0" w:space="0"/>
          <w:shd w:val="clear" w:fill="FFE9DF"/>
        </w:rPr>
        <w:t>      3.重走长征路：设置闯关场景。模拟红军过草地。儿童匍匐前进，穿越过后为胜利。</w:t>
      </w:r>
    </w:p>
    <w:p w14:paraId="073C45E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04900" cy="133350"/>
            <wp:effectExtent l="0" t="0" r="0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FA4B5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" cy="133350"/>
            <wp:effectExtent l="0" t="0" r="0" b="0"/>
            <wp:docPr id="1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2D6F4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FFFFFF" w:sz="0" w:space="0"/>
          <w:lang w:val="en-US" w:eastAsia="zh-CN" w:bidi="ar"/>
        </w:rPr>
        <w:drawing>
          <wp:inline distT="0" distB="0" distL="114300" distR="114300">
            <wp:extent cx="5269865" cy="5269865"/>
            <wp:effectExtent l="0" t="0" r="6985" b="6985"/>
            <wp:docPr id="13" name="图片 13" descr="简篇-井冈山市红星街道办映山红路社区阳光驿站“童心向党 赓续薪火”主题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简篇-井冈山市红星街道办映山红路社区阳光驿站“童心向党 赓续薪火”主题活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6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2CA1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center"/>
        <w:rPr>
          <w:spacing w:val="5"/>
        </w:rPr>
      </w:pPr>
      <w:r>
        <w:rPr>
          <w:rFonts w:hint="default"/>
          <w:color w:val="333333"/>
          <w:spacing w:val="5"/>
          <w:bdr w:val="none" w:color="auto" w:sz="0" w:space="0"/>
          <w:shd w:val="clear" w:fill="FFE9DF"/>
        </w:rPr>
        <w:t>      4 胜利会师：集体合唱《没有共产党就没有新中国》。</w:t>
      </w:r>
    </w:p>
    <w:p w14:paraId="098EC3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04900" cy="133350"/>
            <wp:effectExtent l="0" t="0" r="0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74C91D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" cy="133350"/>
            <wp:effectExtent l="0" t="0" r="0" b="0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32000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color w:val="FFFFFF"/>
        </w:rPr>
      </w:pPr>
      <w:r>
        <w:rPr>
          <w:rFonts w:ascii="宋体" w:hAnsi="宋体" w:eastAsia="宋体" w:cs="宋体"/>
          <w:color w:val="FFFFFF"/>
          <w:kern w:val="0"/>
          <w:sz w:val="24"/>
          <w:szCs w:val="24"/>
          <w:lang w:val="en-US" w:eastAsia="zh-CN" w:bidi="ar"/>
        </w:rPr>
        <w:t>00:39</w:t>
      </w:r>
    </w:p>
    <w:p w14:paraId="63C312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color w:val="333333"/>
          <w:spacing w:val="5"/>
          <w:bdr w:val="none" w:color="auto" w:sz="0" w:space="0"/>
          <w:shd w:val="clear" w:fill="FFE9DF"/>
        </w:rPr>
        <w:t>    此次活动以“重走长征路”为主线，旨在培养儿童坚韧品格、团队协作能力及爱国情怀，为孩子们扣好人生第一粒扣子。</w:t>
      </w:r>
    </w:p>
    <w:p w14:paraId="3DD088B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04900" cy="133350"/>
            <wp:effectExtent l="0" t="0" r="0" b="0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99CC1A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" cy="133350"/>
            <wp:effectExtent l="0" t="0" r="0" b="0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D15A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color w:val="191919"/>
          <w:spacing w:val="5"/>
          <w:bdr w:val="none" w:color="auto" w:sz="0" w:space="0"/>
        </w:rPr>
        <w:t>    </w:t>
      </w:r>
    </w:p>
    <w:p w14:paraId="587FE6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color w:val="191919"/>
          <w:spacing w:val="5"/>
          <w:bdr w:val="none" w:color="auto" w:sz="0" w:space="0"/>
        </w:rPr>
        <w:t> </w:t>
      </w:r>
    </w:p>
    <w:p w14:paraId="22A883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color w:val="191919"/>
          <w:spacing w:val="5"/>
          <w:bdr w:val="none" w:color="auto" w:sz="0" w:space="0"/>
        </w:rPr>
        <w:t>  </w:t>
      </w:r>
    </w:p>
    <w:p w14:paraId="136154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color w:val="191919"/>
          <w:spacing w:val="5"/>
          <w:bdr w:val="none" w:color="auto" w:sz="0" w:space="0"/>
        </w:rPr>
        <w:t> </w:t>
      </w:r>
    </w:p>
    <w:p w14:paraId="03C0C9A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阅读 329</w:t>
      </w:r>
    </w:p>
    <w:p w14:paraId="61C78873">
      <w:pPr>
        <w:keepNext w:val="0"/>
        <w:keepLines w:val="0"/>
        <w:widowControl/>
        <w:suppressLineNumbers w:val="0"/>
        <w:ind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文章由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color w:val="006EE8"/>
          <w:kern w:val="0"/>
          <w:sz w:val="24"/>
          <w:szCs w:val="24"/>
          <w:bdr w:val="none" w:color="auto" w:sz="0" w:space="0"/>
          <w:lang w:val="en-US" w:eastAsia="zh-CN" w:bidi="ar"/>
        </w:rPr>
        <w:t>美篇工作版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编辑制作</w:t>
      </w:r>
    </w:p>
    <w:p w14:paraId="03184011">
      <w:pPr>
        <w:keepNext w:val="0"/>
        <w:keepLines w:val="0"/>
        <w:widowControl/>
        <w:suppressLineNumbers w:val="0"/>
        <w:ind w:lef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投诉</w:t>
      </w:r>
    </w:p>
    <w:p w14:paraId="7273B3F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9"/>
          <w:szCs w:val="9"/>
        </w:rPr>
      </w:pPr>
    </w:p>
    <w:p w14:paraId="556157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2025-07-02T07:01:24Z</dcterms:created>
  <dc:creator>Administrator</dc:creator>
  <cp:lastModifiedBy>WPS_1589196926</cp:lastModifiedBy>
  <dcterms:modified xsi:type="dcterms:W3CDTF">2025-07-02T07:02:02Z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eyJoZGlkIjoiM2YyYjQ4MzU5YjVkZGQ1ZmM4NTI3ODY1MDI3N2U1ZmEiLCJ1c2VySWQiOiI5ODI4NTI0NDAifQ==</vt:lpwstr>
  </property>
  <property fmtid="{D5CDD505-2E9C-101B-9397-08002B2CF9AE}" pid="4" name="ICV">
    <vt:lpwstr>A50353E7F8D34A64ACF600D4B7C8F73F_12</vt:lpwstr>
  </property>
</Properties>
</file>